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69D3" w:rsidP="00CD69D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2-1595-1703/2026</w:t>
      </w:r>
    </w:p>
    <w:p w:rsidR="00CD69D3" w:rsidP="00CD69D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0034-01-2026-002342-25</w:t>
      </w:r>
    </w:p>
    <w:p w:rsidR="00CD69D3" w:rsidP="00CD69D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CD69D3" w:rsidP="00CD69D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CD69D3" w:rsidP="00CD69D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CD69D3" w:rsidP="00CD69D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CD69D3" w:rsidP="00CD69D3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«10» августа 2026 года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</w:t>
      </w:r>
      <w:r>
        <w:rPr>
          <w:sz w:val="28"/>
          <w:szCs w:val="28"/>
        </w:rPr>
        <w:t xml:space="preserve"> Когалым</w:t>
      </w:r>
    </w:p>
    <w:p w:rsidR="00CD69D3" w:rsidP="00CD69D3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CD69D3" w:rsidP="00CD69D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CD69D3" w:rsidP="00CD69D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CD69D3" w:rsidP="00CD69D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2-1595-1703/2026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«Право онлайн»  к Русину  Вячеславу  Витальевичу   о взыскании задолженности по  договору  займа, судебных  расходов </w:t>
      </w:r>
    </w:p>
    <w:p w:rsidR="00CD69D3" w:rsidP="00CD6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CD69D3" w:rsidP="00CD6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9D3" w:rsidP="00CD69D3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CD69D3" w:rsidP="00CD69D3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CD69D3" w:rsidP="00CD69D3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«Право онлайн»  к Русину  Вячеславу  Витальевичу  о  взыскании   задолженности  по договору займа, судебных  расходов,  удовлетворить.</w:t>
      </w:r>
    </w:p>
    <w:p w:rsidR="00CD69D3" w:rsidP="00CD69D3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Русина </w:t>
      </w:r>
      <w:r>
        <w:rPr>
          <w:sz w:val="28"/>
          <w:szCs w:val="28"/>
        </w:rPr>
        <w:t>Вячеслава  Витальевича</w:t>
      </w:r>
      <w:r>
        <w:rPr>
          <w:sz w:val="28"/>
          <w:szCs w:val="28"/>
        </w:rPr>
        <w:t xml:space="preserve">, </w:t>
      </w:r>
      <w:r w:rsidR="00635ED0">
        <w:rPr>
          <w:sz w:val="28"/>
          <w:szCs w:val="28"/>
        </w:rPr>
        <w:t xml:space="preserve">* </w:t>
      </w:r>
      <w:r>
        <w:rPr>
          <w:sz w:val="28"/>
          <w:szCs w:val="28"/>
        </w:rPr>
        <w:t>в пользу  Общества с ограниченной ответственностью Профессиональная коллекторская организация «Право  онлайн»  (ИНН 5407973997) задолженность по договору займа от 04.06.2024  № 46908202  в размере 27515,75 руб., в том  числе   12000,00 руб.-     задолженность  по основному долгу, 15515,75 руб. -   задолженность по   процентам  за  период  с  04.06.2024  по 14.11.2024,   а также  расходы по оплате государственной пошлины в размере 4000,00 рублей.</w:t>
      </w:r>
    </w:p>
    <w:p w:rsidR="00CD69D3" w:rsidP="00CD69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CD69D3" w:rsidP="00CD69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D69D3" w:rsidP="00CD69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CD69D3" w:rsidP="00CD69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D69D3" w:rsidP="00CD69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D69D3" w:rsidP="00CD69D3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CD69D3" w:rsidP="00CD69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округа-Югры путем  подачи  апелляционной жалобы через мирового судью судебного участка №3 Когалымского судебного района Ханты-Мансийского автономного округа-Югры.</w:t>
      </w:r>
    </w:p>
    <w:p w:rsidR="00CD69D3" w:rsidP="00CD69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D69D3" w:rsidP="00CD69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>судья:  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/>
    <w:p w:rsidR="00CD69D3" w:rsidP="00CD69D3">
      <w:pPr>
        <w:rPr>
          <w:rFonts w:ascii="Times New Roman" w:hAnsi="Times New Roman" w:cs="Times New Roman"/>
          <w:sz w:val="16"/>
          <w:szCs w:val="16"/>
        </w:rPr>
      </w:pPr>
    </w:p>
    <w:p w:rsidR="00CD69D3" w:rsidP="00CD69D3">
      <w:pPr>
        <w:rPr>
          <w:rFonts w:ascii="Times New Roman" w:hAnsi="Times New Roman" w:cs="Times New Roman"/>
          <w:sz w:val="16"/>
          <w:szCs w:val="16"/>
        </w:rPr>
      </w:pPr>
    </w:p>
    <w:p w:rsidR="00CD69D3" w:rsidRPr="00CD69D3" w:rsidP="00CD69D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Подлинник  резолютивной</w:t>
      </w:r>
      <w:r>
        <w:rPr>
          <w:rFonts w:ascii="Times New Roman" w:hAnsi="Times New Roman" w:cs="Times New Roman"/>
          <w:sz w:val="16"/>
          <w:szCs w:val="16"/>
        </w:rPr>
        <w:t xml:space="preserve"> части заочного решения подшит  в  материалах гражданского дела № 2-1595-1703/2026  судебного  участка  № 3 Когалымского  судебного  района Ханты-Мансийского  автономного округа –Югры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E0"/>
    <w:rsid w:val="00635ED0"/>
    <w:rsid w:val="006E7DCE"/>
    <w:rsid w:val="009A0E53"/>
    <w:rsid w:val="009F7CE0"/>
    <w:rsid w:val="00CD69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89146D-589A-4BF3-9EA8-FD343BBA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9D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D69D3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CD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CD6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D6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